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08BA" w:rsidRDefault="0072280A">
      <w:pPr>
        <w:pStyle w:val="Title"/>
      </w:pPr>
      <w:r>
        <w:t xml:space="preserve">Colossyan </w:t>
      </w:r>
      <w:bookmarkStart w:id="0" w:name="_GoBack"/>
      <w:r>
        <w:t xml:space="preserve">Architecture </w:t>
      </w:r>
      <w:bookmarkEnd w:id="0"/>
      <w:r>
        <w:t>Overview</w:t>
      </w:r>
    </w:p>
    <w:p w:rsidR="003E08BA" w:rsidRDefault="0072280A">
      <w:r>
        <w:t>Colossyan is an AI-powered video generation platform designed for creating realistic, avatar-based corporate and educational videos. Similar to Synthesia, it converts scripts into videos using AI avatars, TTS, and real-time</w:t>
      </w:r>
      <w:r>
        <w:t xml:space="preserve"> rendering technologies. Below is a detailed breakdown of its architecture, flow, technologies, and models used.</w:t>
      </w:r>
    </w:p>
    <w:p w:rsidR="003E08BA" w:rsidRDefault="0072280A">
      <w:pPr>
        <w:pStyle w:val="Heading1"/>
      </w:pPr>
      <w:r>
        <w:t>High-Level Architecture</w:t>
      </w:r>
    </w:p>
    <w:p w:rsidR="003E08BA" w:rsidRDefault="0072280A">
      <w:r>
        <w:t>1. Frontend (User Interface):</w:t>
      </w:r>
      <w:r>
        <w:br/>
        <w:t>- Script input, avatar selection, scene editor, language, and subtitle options.</w:t>
      </w:r>
      <w:r>
        <w:br/>
        <w:t>- Technol</w:t>
      </w:r>
      <w:r>
        <w:t>ogies: React.js, TypeScript, WebSockets for real-time updates.</w:t>
      </w:r>
      <w:r>
        <w:br/>
      </w:r>
      <w:r>
        <w:br/>
        <w:t>2. Backend API Layer:</w:t>
      </w:r>
      <w:r>
        <w:br/>
        <w:t>- Handles session management, video generation tasks, queueing, and user profiles.</w:t>
      </w:r>
      <w:r>
        <w:br/>
        <w:t>- Technologies: Node.js/FastAPI, GraphQL/REST, Celery, Redis, PostgreSQL.</w:t>
      </w:r>
      <w:r>
        <w:br/>
      </w:r>
      <w:r>
        <w:br/>
        <w:t>3. NLP Prepr</w:t>
      </w:r>
      <w:r>
        <w:t>ocessor:</w:t>
      </w:r>
      <w:r>
        <w:br/>
        <w:t>- Tokenizes script, detects language, generates timestamps and emotion cues.</w:t>
      </w:r>
      <w:r>
        <w:br/>
        <w:t>- Libraries: spaCy, HuggingFace Transformers (e.g., BERT, DistilBERT).</w:t>
      </w:r>
      <w:r>
        <w:br/>
      </w:r>
      <w:r>
        <w:br/>
        <w:t>4. Text-to-Speech (TTS):</w:t>
      </w:r>
      <w:r>
        <w:br/>
        <w:t>- Converts script into natural-sounding voice using high-quality neural m</w:t>
      </w:r>
      <w:r>
        <w:t>odels.</w:t>
      </w:r>
      <w:r>
        <w:br/>
        <w:t>- Services/Models: Google WaveNet, Amazon Polly NTTS, ElevenLabs, FastSpeech2.</w:t>
      </w:r>
      <w:r>
        <w:br/>
      </w:r>
      <w:r>
        <w:br/>
        <w:t>5. Lip Sync &amp; Facial Animation:</w:t>
      </w:r>
      <w:r>
        <w:br/>
        <w:t>- Matches audio phonemes with visual lip movements and facial expressions.</w:t>
      </w:r>
      <w:r>
        <w:br/>
        <w:t>- Models: Wav2Lip (enhanced), StyleGAN3 (for high-res avatars)</w:t>
      </w:r>
      <w:r>
        <w:t>, FaceFormer.</w:t>
      </w:r>
      <w:r>
        <w:br/>
      </w:r>
      <w:r>
        <w:br/>
        <w:t>6. Avatar Rendering Engine:</w:t>
      </w:r>
      <w:r>
        <w:br/>
        <w:t>- Generates realistic AI avatars with smooth transitions, gestures, and emotion.</w:t>
      </w:r>
      <w:r>
        <w:br/>
        <w:t>- Tools: Unreal Engine (real-time 3D), custom 2.5D avatar rigs, Blendshapes.</w:t>
      </w:r>
      <w:r>
        <w:br/>
      </w:r>
      <w:r>
        <w:br/>
        <w:t>7. Video Rendering &amp; Composition:</w:t>
      </w:r>
      <w:r>
        <w:br/>
        <w:t>- Merges avatar vide</w:t>
      </w:r>
      <w:r>
        <w:t>o, voice, background, and subtitles into a final output.</w:t>
      </w:r>
      <w:r>
        <w:br/>
        <w:t>- Technologies: FFmpeg, OpenCV, custom video composition microservices.</w:t>
      </w:r>
      <w:r>
        <w:br/>
      </w:r>
      <w:r>
        <w:br/>
        <w:t>8. Storage, Delivery, and Export:</w:t>
      </w:r>
      <w:r>
        <w:br/>
        <w:t>- Cloud-based object storage for final and intermediate assets.</w:t>
      </w:r>
      <w:r>
        <w:br/>
        <w:t>- Technologies: AWS S3, GCP,</w:t>
      </w:r>
      <w:r>
        <w:t xml:space="preserve"> Cloudflare CDN.</w:t>
      </w:r>
      <w:r>
        <w:br/>
      </w:r>
    </w:p>
    <w:p w:rsidR="003E08BA" w:rsidRDefault="0072280A">
      <w:pPr>
        <w:pStyle w:val="Heading1"/>
      </w:pPr>
      <w:r>
        <w:lastRenderedPageBreak/>
        <w:t>Advanced Features</w:t>
      </w:r>
    </w:p>
    <w:p w:rsidR="003E08BA" w:rsidRDefault="0072280A">
      <w:r>
        <w:t>- AI presenter customization with corporate branding.</w:t>
      </w:r>
      <w:r>
        <w:br/>
        <w:t>- Multilingual video creation (over 70 languages).</w:t>
      </w:r>
      <w:r>
        <w:br/>
        <w:t>- Scene-based editor and slide integration.</w:t>
      </w:r>
      <w:r>
        <w:br/>
        <w:t>- Adaptive lip-sync to emotional tone of script.</w:t>
      </w:r>
      <w:r>
        <w:br/>
        <w:t>- Subtitle generator w</w:t>
      </w:r>
      <w:r>
        <w:t>ith automatic timing.</w:t>
      </w:r>
      <w:r>
        <w:br/>
        <w:t>- API integration for LMS and enterprise workflows.</w:t>
      </w:r>
      <w:r>
        <w:br/>
      </w:r>
    </w:p>
    <w:p w:rsidR="003E08BA" w:rsidRDefault="0072280A">
      <w:pPr>
        <w:pStyle w:val="Heading1"/>
      </w:pPr>
      <w:r>
        <w:t>Technologies and Tools Used</w:t>
      </w:r>
    </w:p>
    <w:tbl>
      <w:tblPr>
        <w:tblStyle w:val="TableGrid"/>
        <w:tblW w:w="0" w:type="auto"/>
        <w:tblLook w:val="04A0" w:firstRow="1" w:lastRow="0" w:firstColumn="1" w:lastColumn="0" w:noHBand="0" w:noVBand="1"/>
      </w:tblPr>
      <w:tblGrid>
        <w:gridCol w:w="4320"/>
        <w:gridCol w:w="4320"/>
      </w:tblGrid>
      <w:tr w:rsidR="003E08BA">
        <w:tc>
          <w:tcPr>
            <w:tcW w:w="4320" w:type="dxa"/>
          </w:tcPr>
          <w:p w:rsidR="003E08BA" w:rsidRDefault="0072280A">
            <w:r>
              <w:t>Component</w:t>
            </w:r>
          </w:p>
        </w:tc>
        <w:tc>
          <w:tcPr>
            <w:tcW w:w="4320" w:type="dxa"/>
          </w:tcPr>
          <w:p w:rsidR="003E08BA" w:rsidRDefault="0072280A">
            <w:r>
              <w:t>Technologies/Models/Libraries</w:t>
            </w:r>
          </w:p>
        </w:tc>
      </w:tr>
      <w:tr w:rsidR="003E08BA">
        <w:tc>
          <w:tcPr>
            <w:tcW w:w="4320" w:type="dxa"/>
          </w:tcPr>
          <w:p w:rsidR="003E08BA" w:rsidRDefault="0072280A">
            <w:r>
              <w:t>Frontend</w:t>
            </w:r>
          </w:p>
        </w:tc>
        <w:tc>
          <w:tcPr>
            <w:tcW w:w="4320" w:type="dxa"/>
          </w:tcPr>
          <w:p w:rsidR="003E08BA" w:rsidRDefault="0072280A">
            <w:r>
              <w:t>React.js, TypeScript, WebSockets</w:t>
            </w:r>
          </w:p>
        </w:tc>
      </w:tr>
      <w:tr w:rsidR="003E08BA">
        <w:tc>
          <w:tcPr>
            <w:tcW w:w="4320" w:type="dxa"/>
          </w:tcPr>
          <w:p w:rsidR="003E08BA" w:rsidRDefault="0072280A">
            <w:r>
              <w:t>Backend</w:t>
            </w:r>
          </w:p>
        </w:tc>
        <w:tc>
          <w:tcPr>
            <w:tcW w:w="4320" w:type="dxa"/>
          </w:tcPr>
          <w:p w:rsidR="003E08BA" w:rsidRDefault="0072280A">
            <w:r>
              <w:t>FastAPI or Node.js, PostgreSQL, Redis, Celery</w:t>
            </w:r>
          </w:p>
        </w:tc>
      </w:tr>
      <w:tr w:rsidR="003E08BA">
        <w:tc>
          <w:tcPr>
            <w:tcW w:w="4320" w:type="dxa"/>
          </w:tcPr>
          <w:p w:rsidR="003E08BA" w:rsidRDefault="0072280A">
            <w:r>
              <w:t>NLP</w:t>
            </w:r>
          </w:p>
        </w:tc>
        <w:tc>
          <w:tcPr>
            <w:tcW w:w="4320" w:type="dxa"/>
          </w:tcPr>
          <w:p w:rsidR="003E08BA" w:rsidRDefault="0072280A">
            <w:r>
              <w:t>spaCy, Hug</w:t>
            </w:r>
            <w:r>
              <w:t>gingFace Transformers (BERT, DistilBERT)</w:t>
            </w:r>
          </w:p>
        </w:tc>
      </w:tr>
      <w:tr w:rsidR="003E08BA">
        <w:tc>
          <w:tcPr>
            <w:tcW w:w="4320" w:type="dxa"/>
          </w:tcPr>
          <w:p w:rsidR="003E08BA" w:rsidRDefault="0072280A">
            <w:r>
              <w:t>TTS</w:t>
            </w:r>
          </w:p>
        </w:tc>
        <w:tc>
          <w:tcPr>
            <w:tcW w:w="4320" w:type="dxa"/>
          </w:tcPr>
          <w:p w:rsidR="003E08BA" w:rsidRDefault="0072280A">
            <w:r>
              <w:t>Google WaveNet, ElevenLabs, Amazon Polly, FastSpeech2</w:t>
            </w:r>
          </w:p>
        </w:tc>
      </w:tr>
      <w:tr w:rsidR="003E08BA">
        <w:tc>
          <w:tcPr>
            <w:tcW w:w="4320" w:type="dxa"/>
          </w:tcPr>
          <w:p w:rsidR="003E08BA" w:rsidRDefault="0072280A">
            <w:r>
              <w:t>Lip Sync</w:t>
            </w:r>
          </w:p>
        </w:tc>
        <w:tc>
          <w:tcPr>
            <w:tcW w:w="4320" w:type="dxa"/>
          </w:tcPr>
          <w:p w:rsidR="003E08BA" w:rsidRDefault="0072280A">
            <w:r>
              <w:t>Wav2Lip, FaceFormer</w:t>
            </w:r>
          </w:p>
        </w:tc>
      </w:tr>
      <w:tr w:rsidR="003E08BA">
        <w:tc>
          <w:tcPr>
            <w:tcW w:w="4320" w:type="dxa"/>
          </w:tcPr>
          <w:p w:rsidR="003E08BA" w:rsidRDefault="0072280A">
            <w:r>
              <w:t>Avatar Rendering</w:t>
            </w:r>
          </w:p>
        </w:tc>
        <w:tc>
          <w:tcPr>
            <w:tcW w:w="4320" w:type="dxa"/>
          </w:tcPr>
          <w:p w:rsidR="003E08BA" w:rsidRDefault="0072280A">
            <w:r>
              <w:t>Unreal Engine, StyleGAN3, Blendshapes</w:t>
            </w:r>
          </w:p>
        </w:tc>
      </w:tr>
      <w:tr w:rsidR="003E08BA">
        <w:tc>
          <w:tcPr>
            <w:tcW w:w="4320" w:type="dxa"/>
          </w:tcPr>
          <w:p w:rsidR="003E08BA" w:rsidRDefault="0072280A">
            <w:r>
              <w:t>Video Processing</w:t>
            </w:r>
          </w:p>
        </w:tc>
        <w:tc>
          <w:tcPr>
            <w:tcW w:w="4320" w:type="dxa"/>
          </w:tcPr>
          <w:p w:rsidR="003E08BA" w:rsidRDefault="0072280A">
            <w:r>
              <w:t>FFmpeg, OpenCV</w:t>
            </w:r>
          </w:p>
        </w:tc>
      </w:tr>
      <w:tr w:rsidR="003E08BA">
        <w:tc>
          <w:tcPr>
            <w:tcW w:w="4320" w:type="dxa"/>
          </w:tcPr>
          <w:p w:rsidR="003E08BA" w:rsidRDefault="0072280A">
            <w:r>
              <w:t>Storage</w:t>
            </w:r>
          </w:p>
        </w:tc>
        <w:tc>
          <w:tcPr>
            <w:tcW w:w="4320" w:type="dxa"/>
          </w:tcPr>
          <w:p w:rsidR="003E08BA" w:rsidRDefault="0072280A">
            <w:r>
              <w:t>AWS S3, Cloudflare CDN</w:t>
            </w:r>
          </w:p>
        </w:tc>
      </w:tr>
    </w:tbl>
    <w:p w:rsidR="00000000" w:rsidRDefault="0072280A"/>
    <w:p w:rsidR="0072280A" w:rsidRDefault="0072280A"/>
    <w:p w:rsidR="0072280A" w:rsidRDefault="0072280A"/>
    <w:p w:rsidR="0072280A" w:rsidRDefault="0072280A"/>
    <w:p w:rsidR="0072280A" w:rsidRPr="0072280A" w:rsidRDefault="0072280A" w:rsidP="0072280A">
      <w:pPr>
        <w:pStyle w:val="Heading2"/>
        <w:shd w:val="clear" w:color="auto" w:fill="FFFFFF"/>
        <w:spacing w:before="750" w:after="375"/>
        <w:rPr>
          <w:rFonts w:ascii="Arial" w:hAnsi="Arial" w:cs="Arial"/>
          <w:bCs w:val="0"/>
          <w:color w:val="000000"/>
          <w:spacing w:val="-12"/>
        </w:rPr>
      </w:pPr>
      <w:r w:rsidRPr="0072280A">
        <w:rPr>
          <w:rFonts w:ascii="Arial" w:hAnsi="Arial" w:cs="Arial"/>
          <w:bCs w:val="0"/>
          <w:color w:val="000000"/>
          <w:spacing w:val="-12"/>
        </w:rPr>
        <w:t>Deep generative models</w:t>
      </w:r>
    </w:p>
    <w:p w:rsidR="0072280A" w:rsidRDefault="0072280A" w:rsidP="0072280A">
      <w:pPr>
        <w:pStyle w:val="NormalWeb"/>
        <w:shd w:val="clear" w:color="auto" w:fill="FFFFFF"/>
        <w:spacing w:before="0" w:beforeAutospacing="0" w:after="360" w:afterAutospacing="0" w:line="360" w:lineRule="atLeast"/>
        <w:rPr>
          <w:rFonts w:ascii="Arial" w:hAnsi="Arial" w:cs="Arial"/>
          <w:color w:val="000000"/>
        </w:rPr>
      </w:pPr>
      <w:r>
        <w:rPr>
          <w:rFonts w:ascii="Arial" w:hAnsi="Arial" w:cs="Arial"/>
          <w:color w:val="000000"/>
        </w:rPr>
        <w:t>Deep generative models have improved quite a lot in recent years, successfully produce high-quality, photorealistic images and videos that are visually compelling. These networks can generate images or videos either from random noise or can be conditioned on certain user inputs like segmentation masks or layouts. However, they have limitations and these techniques do not yet support fine-grained control of the details of the generated scene. They also cannot always handle complex interactions between the scene objects well.</w:t>
      </w:r>
    </w:p>
    <w:p w:rsidR="0072280A" w:rsidRDefault="0072280A" w:rsidP="0072280A">
      <w:pPr>
        <w:pStyle w:val="NormalWeb"/>
        <w:shd w:val="clear" w:color="auto" w:fill="FFFFFF"/>
        <w:spacing w:before="0" w:beforeAutospacing="0" w:after="360" w:afterAutospacing="0" w:line="360" w:lineRule="atLeast"/>
        <w:rPr>
          <w:rFonts w:ascii="Arial" w:hAnsi="Arial" w:cs="Arial"/>
          <w:color w:val="000000"/>
        </w:rPr>
      </w:pPr>
      <w:r>
        <w:rPr>
          <w:rFonts w:ascii="Arial" w:hAnsi="Arial" w:cs="Arial"/>
          <w:color w:val="000000"/>
        </w:rPr>
        <w:lastRenderedPageBreak/>
        <w:t>In contrast, neural rendering methods try to use the best of both approaches and enable the controllability, and synthesis of novel, high-quality images or videos. There are different types of neural rendering techniques depending on the:</w:t>
      </w:r>
    </w:p>
    <w:p w:rsidR="0072280A" w:rsidRDefault="0072280A" w:rsidP="0072280A">
      <w:pPr>
        <w:numPr>
          <w:ilvl w:val="0"/>
          <w:numId w:val="10"/>
        </w:numPr>
        <w:shd w:val="clear" w:color="auto" w:fill="FFFFFF"/>
        <w:spacing w:before="90" w:after="240" w:line="360" w:lineRule="atLeast"/>
        <w:rPr>
          <w:rFonts w:ascii="Arial" w:hAnsi="Arial" w:cs="Arial"/>
          <w:color w:val="000000"/>
        </w:rPr>
      </w:pPr>
      <w:r>
        <w:rPr>
          <w:rFonts w:ascii="Arial" w:hAnsi="Arial" w:cs="Arial"/>
          <w:color w:val="000000"/>
        </w:rPr>
        <w:t>Level or type of control they support over the synthetic output </w:t>
      </w:r>
    </w:p>
    <w:p w:rsidR="0072280A" w:rsidRDefault="0072280A" w:rsidP="0072280A">
      <w:pPr>
        <w:numPr>
          <w:ilvl w:val="0"/>
          <w:numId w:val="10"/>
        </w:numPr>
        <w:shd w:val="clear" w:color="auto" w:fill="FFFFFF"/>
        <w:spacing w:before="90" w:after="240" w:line="360" w:lineRule="atLeast"/>
        <w:rPr>
          <w:rFonts w:ascii="Arial" w:hAnsi="Arial" w:cs="Arial"/>
          <w:color w:val="000000"/>
        </w:rPr>
      </w:pPr>
      <w:r>
        <w:rPr>
          <w:rFonts w:ascii="Arial" w:hAnsi="Arial" w:cs="Arial"/>
          <w:color w:val="000000"/>
        </w:rPr>
        <w:t>Types of input they require </w:t>
      </w:r>
    </w:p>
    <w:p w:rsidR="0072280A" w:rsidRDefault="0072280A" w:rsidP="0072280A">
      <w:pPr>
        <w:numPr>
          <w:ilvl w:val="0"/>
          <w:numId w:val="10"/>
        </w:numPr>
        <w:shd w:val="clear" w:color="auto" w:fill="FFFFFF"/>
        <w:spacing w:before="90" w:after="240" w:line="360" w:lineRule="atLeast"/>
        <w:rPr>
          <w:rFonts w:ascii="Arial" w:hAnsi="Arial" w:cs="Arial"/>
          <w:color w:val="000000"/>
        </w:rPr>
      </w:pPr>
      <w:r>
        <w:rPr>
          <w:rFonts w:ascii="Arial" w:hAnsi="Arial" w:cs="Arial"/>
          <w:color w:val="000000"/>
        </w:rPr>
        <w:t>Outputs they produce</w:t>
      </w:r>
    </w:p>
    <w:p w:rsidR="0072280A" w:rsidRDefault="0072280A" w:rsidP="0072280A">
      <w:pPr>
        <w:numPr>
          <w:ilvl w:val="0"/>
          <w:numId w:val="10"/>
        </w:numPr>
        <w:shd w:val="clear" w:color="auto" w:fill="FFFFFF"/>
        <w:spacing w:before="90" w:after="240" w:line="360" w:lineRule="atLeast"/>
        <w:rPr>
          <w:rFonts w:ascii="Arial" w:hAnsi="Arial" w:cs="Arial"/>
          <w:color w:val="000000"/>
        </w:rPr>
      </w:pPr>
      <w:r>
        <w:rPr>
          <w:rFonts w:ascii="Arial" w:hAnsi="Arial" w:cs="Arial"/>
          <w:color w:val="000000"/>
        </w:rPr>
        <w:t>Nature of the network or architecture they use</w:t>
      </w:r>
    </w:p>
    <w:p w:rsidR="0072280A" w:rsidRDefault="0072280A" w:rsidP="0072280A">
      <w:pPr>
        <w:pStyle w:val="NormalWeb"/>
        <w:shd w:val="clear" w:color="auto" w:fill="FFFFFF"/>
        <w:spacing w:before="0" w:beforeAutospacing="0" w:after="360" w:afterAutospacing="0" w:line="360" w:lineRule="atLeast"/>
        <w:rPr>
          <w:rFonts w:ascii="Arial" w:hAnsi="Arial" w:cs="Arial"/>
          <w:color w:val="000000"/>
        </w:rPr>
      </w:pPr>
      <w:r>
        <w:rPr>
          <w:rFonts w:ascii="Arial" w:hAnsi="Arial" w:cs="Arial"/>
          <w:color w:val="000000"/>
        </w:rPr>
        <w:t xml:space="preserve">The inputs for a typical neural rendering approach are certain scene conditions like viewpoint, layout, and lighting. A neural scene representation is then built from these inputs. Later, images can be synthesized based on novel scene properties using this representation. This encoded scene representation is not constrained by </w:t>
      </w:r>
      <w:proofErr w:type="spellStart"/>
      <w:r>
        <w:rPr>
          <w:rFonts w:ascii="Arial" w:hAnsi="Arial" w:cs="Arial"/>
          <w:color w:val="000000"/>
        </w:rPr>
        <w:t>modeling</w:t>
      </w:r>
      <w:proofErr w:type="spellEnd"/>
      <w:r>
        <w:rPr>
          <w:rFonts w:ascii="Arial" w:hAnsi="Arial" w:cs="Arial"/>
          <w:color w:val="000000"/>
        </w:rPr>
        <w:t xml:space="preserve"> approximations and can be optimized for new, high-quality images. Neural rendering techniques also incorporate ideas from classical computer graphics like input features, network architectures, and scene representations. This makes the learning task easier and helps increase the controllability of the output.</w:t>
      </w:r>
    </w:p>
    <w:p w:rsidR="0072280A" w:rsidRDefault="0072280A" w:rsidP="0072280A">
      <w:pPr>
        <w:pStyle w:val="NormalWeb"/>
        <w:shd w:val="clear" w:color="auto" w:fill="FFFFFF"/>
        <w:spacing w:before="0" w:beforeAutospacing="0" w:after="360" w:afterAutospacing="0" w:line="360" w:lineRule="atLeast"/>
        <w:rPr>
          <w:rFonts w:ascii="Arial" w:hAnsi="Arial" w:cs="Arial"/>
          <w:color w:val="000000"/>
        </w:rPr>
      </w:pPr>
    </w:p>
    <w:p w:rsidR="0072280A" w:rsidRDefault="0072280A" w:rsidP="0072280A">
      <w:pPr>
        <w:pStyle w:val="NormalWeb"/>
        <w:shd w:val="clear" w:color="auto" w:fill="FFFFFF"/>
        <w:spacing w:before="0" w:beforeAutospacing="0" w:after="360" w:afterAutospacing="0" w:line="360" w:lineRule="atLeast"/>
        <w:rPr>
          <w:rFonts w:ascii="Arial" w:hAnsi="Arial" w:cs="Arial"/>
          <w:color w:val="000000"/>
        </w:rPr>
      </w:pPr>
    </w:p>
    <w:p w:rsidR="0072280A" w:rsidRDefault="0072280A" w:rsidP="0072280A">
      <w:pPr>
        <w:pStyle w:val="NormalWeb"/>
        <w:shd w:val="clear" w:color="auto" w:fill="FFFFFF"/>
        <w:spacing w:before="0" w:beforeAutospacing="0" w:after="360" w:afterAutospacing="0" w:line="360" w:lineRule="atLeast"/>
        <w:rPr>
          <w:rFonts w:ascii="Arial" w:hAnsi="Arial" w:cs="Arial"/>
          <w:color w:val="000000"/>
        </w:rPr>
      </w:pPr>
    </w:p>
    <w:p w:rsidR="0072280A" w:rsidRPr="0072280A" w:rsidRDefault="0072280A" w:rsidP="0072280A">
      <w:pPr>
        <w:pStyle w:val="Heading2"/>
        <w:shd w:val="clear" w:color="auto" w:fill="FFFFFF"/>
        <w:spacing w:before="750" w:after="375"/>
        <w:rPr>
          <w:rFonts w:ascii="Arial" w:hAnsi="Arial" w:cs="Arial"/>
          <w:bCs w:val="0"/>
          <w:color w:val="000000"/>
          <w:spacing w:val="-12"/>
          <w:sz w:val="60"/>
          <w:szCs w:val="60"/>
        </w:rPr>
      </w:pPr>
      <w:r w:rsidRPr="0072280A">
        <w:rPr>
          <w:rFonts w:ascii="Arial" w:hAnsi="Arial" w:cs="Arial"/>
          <w:bCs w:val="0"/>
          <w:color w:val="000000"/>
          <w:spacing w:val="-12"/>
          <w:sz w:val="60"/>
          <w:szCs w:val="60"/>
        </w:rPr>
        <w:t>Neural Rendering</w:t>
      </w:r>
    </w:p>
    <w:p w:rsidR="0072280A" w:rsidRDefault="0072280A" w:rsidP="0072280A">
      <w:pPr>
        <w:pStyle w:val="NormalWeb"/>
        <w:shd w:val="clear" w:color="auto" w:fill="FFFFFF"/>
        <w:spacing w:before="0" w:beforeAutospacing="0" w:after="360" w:afterAutospacing="0" w:line="360" w:lineRule="atLeast"/>
        <w:rPr>
          <w:rFonts w:ascii="Arial" w:hAnsi="Arial" w:cs="Arial"/>
          <w:color w:val="000000"/>
        </w:rPr>
      </w:pPr>
      <w:r>
        <w:rPr>
          <w:rFonts w:ascii="Arial" w:hAnsi="Arial" w:cs="Arial"/>
          <w:color w:val="000000"/>
        </w:rPr>
        <w:t xml:space="preserve">There is a type of Neural Rendering that enables novel-viewpoint synthesis as well as scene-editing in 3D (geometry deformation, removal, </w:t>
      </w:r>
      <w:proofErr w:type="gramStart"/>
      <w:r>
        <w:rPr>
          <w:rFonts w:ascii="Arial" w:hAnsi="Arial" w:cs="Arial"/>
          <w:color w:val="000000"/>
        </w:rPr>
        <w:t>copy</w:t>
      </w:r>
      <w:proofErr w:type="gramEnd"/>
      <w:r>
        <w:rPr>
          <w:rFonts w:ascii="Arial" w:hAnsi="Arial" w:cs="Arial"/>
          <w:color w:val="000000"/>
        </w:rPr>
        <w:t xml:space="preserve">-move). It is trained for a specific scene or object. Besides ground truth </w:t>
      </w:r>
      <w:proofErr w:type="spellStart"/>
      <w:r>
        <w:rPr>
          <w:rFonts w:ascii="Arial" w:hAnsi="Arial" w:cs="Arial"/>
          <w:color w:val="000000"/>
        </w:rPr>
        <w:t>color</w:t>
      </w:r>
      <w:proofErr w:type="spellEnd"/>
      <w:r>
        <w:rPr>
          <w:rFonts w:ascii="Arial" w:hAnsi="Arial" w:cs="Arial"/>
          <w:color w:val="000000"/>
        </w:rPr>
        <w:t xml:space="preserve"> images, it requires a coarse, reconstructed and tracked 3D mesh including a texture parametrization.</w:t>
      </w:r>
    </w:p>
    <w:p w:rsidR="0072280A" w:rsidRDefault="0072280A" w:rsidP="0072280A">
      <w:pPr>
        <w:pStyle w:val="NormalWeb"/>
        <w:shd w:val="clear" w:color="auto" w:fill="FFFFFF"/>
        <w:spacing w:before="0" w:beforeAutospacing="0" w:after="360" w:afterAutospacing="0" w:line="360" w:lineRule="atLeast"/>
        <w:rPr>
          <w:rFonts w:ascii="Arial" w:hAnsi="Arial" w:cs="Arial"/>
          <w:color w:val="000000"/>
        </w:rPr>
      </w:pPr>
      <w:r>
        <w:rPr>
          <w:rFonts w:ascii="Arial" w:hAnsi="Arial" w:cs="Arial"/>
          <w:color w:val="000000"/>
        </w:rPr>
        <w:lastRenderedPageBreak/>
        <w:t>Instead of the classical texture, the approach learns a neural texture, a texture that contains neural feature descriptors per surface point. A classical computer graphics rasterizer is used to sample these neural textures, and given the 3D geometry and viewpoint, resulting in a projection of the neural feature descriptors onto the image plane.</w:t>
      </w:r>
    </w:p>
    <w:p w:rsidR="0072280A" w:rsidRDefault="0072280A" w:rsidP="0072280A">
      <w:pPr>
        <w:pStyle w:val="NormalWeb"/>
        <w:shd w:val="clear" w:color="auto" w:fill="FFFFFF"/>
        <w:spacing w:before="0" w:beforeAutospacing="0" w:after="360" w:afterAutospacing="0" w:line="360" w:lineRule="atLeast"/>
        <w:rPr>
          <w:rFonts w:ascii="Arial" w:hAnsi="Arial" w:cs="Arial"/>
          <w:color w:val="000000"/>
        </w:rPr>
      </w:pPr>
      <w:r>
        <w:rPr>
          <w:rFonts w:ascii="Arial" w:hAnsi="Arial" w:cs="Arial"/>
          <w:color w:val="000000"/>
        </w:rPr>
        <w:t>The final output image is generated from the rendered feature descriptors using a small U-Net, which is trained in conjunction with the neural texture. The learned neural feature descriptors and decoder network compensates for the coarseness of the underlying geometry, as well as for tracking errors, while the classical rendering step ensures consistent 3D image formation.</w:t>
      </w:r>
    </w:p>
    <w:p w:rsidR="0072280A" w:rsidRDefault="0072280A" w:rsidP="0072280A">
      <w:pPr>
        <w:pStyle w:val="NormalWeb"/>
        <w:shd w:val="clear" w:color="auto" w:fill="FFFFFF"/>
        <w:spacing w:before="0" w:beforeAutospacing="0" w:after="360" w:afterAutospacing="0" w:line="360" w:lineRule="atLeast"/>
        <w:rPr>
          <w:rFonts w:ascii="Arial" w:hAnsi="Arial" w:cs="Arial"/>
          <w:color w:val="000000"/>
        </w:rPr>
      </w:pPr>
      <w:r>
        <w:rPr>
          <w:rFonts w:ascii="Arial" w:hAnsi="Arial" w:cs="Arial"/>
          <w:color w:val="000000"/>
        </w:rPr>
        <w:t xml:space="preserve">These techniques also find their applications in facial </w:t>
      </w:r>
      <w:proofErr w:type="spellStart"/>
      <w:r>
        <w:rPr>
          <w:rFonts w:ascii="Arial" w:hAnsi="Arial" w:cs="Arial"/>
          <w:color w:val="000000"/>
        </w:rPr>
        <w:t>reenactment</w:t>
      </w:r>
      <w:proofErr w:type="spellEnd"/>
      <w:r>
        <w:rPr>
          <w:rFonts w:ascii="Arial" w:hAnsi="Arial" w:cs="Arial"/>
          <w:color w:val="000000"/>
        </w:rPr>
        <w:t xml:space="preserve"> problems. The human facial texture can be encoded in the form of neural textures. Then, with the help of UV maps, this texture can be sampled. The deep U-NET-type architectures can be used to decode the neural textures. Once the neural texture is decoded, another UNET-like architecture can be employed to paint the synthetic texture on the background image.</w:t>
      </w:r>
    </w:p>
    <w:p w:rsidR="0072280A" w:rsidRDefault="0072280A" w:rsidP="0072280A">
      <w:pPr>
        <w:pStyle w:val="NormalWeb"/>
        <w:shd w:val="clear" w:color="auto" w:fill="FFFFFF"/>
        <w:spacing w:before="0" w:beforeAutospacing="0" w:after="360" w:afterAutospacing="0" w:line="360" w:lineRule="atLeast"/>
        <w:rPr>
          <w:rFonts w:ascii="Arial" w:hAnsi="Arial" w:cs="Arial"/>
          <w:color w:val="000000"/>
        </w:rPr>
      </w:pPr>
      <w:proofErr w:type="spellStart"/>
      <w:r>
        <w:rPr>
          <w:rFonts w:ascii="Arial" w:hAnsi="Arial" w:cs="Arial"/>
          <w:color w:val="000000"/>
        </w:rPr>
        <w:t>Colossyan</w:t>
      </w:r>
      <w:proofErr w:type="spellEnd"/>
      <w:r>
        <w:rPr>
          <w:rFonts w:ascii="Arial" w:hAnsi="Arial" w:cs="Arial"/>
          <w:color w:val="000000"/>
        </w:rPr>
        <w:t xml:space="preserve"> makes use of such technology to achieve the talking avatar generation. We have developed conditional generative neural networks that help us generate photorealistic videos according to a given audio signal. The whole pipeline involves different steps from processing the speech signal to driving the human face model, to performing neural rendering. All the above-discussed techniques play a very important role in achieving lifelike results.</w:t>
      </w:r>
    </w:p>
    <w:p w:rsidR="0072280A" w:rsidRDefault="0072280A" w:rsidP="0072280A">
      <w:pPr>
        <w:pStyle w:val="NormalWeb"/>
        <w:shd w:val="clear" w:color="auto" w:fill="FFFFFF"/>
        <w:spacing w:before="0" w:beforeAutospacing="0" w:after="360" w:afterAutospacing="0" w:line="360" w:lineRule="atLeast"/>
        <w:rPr>
          <w:rFonts w:ascii="Arial" w:hAnsi="Arial" w:cs="Arial"/>
          <w:color w:val="000000"/>
        </w:rPr>
      </w:pPr>
    </w:p>
    <w:p w:rsidR="0072280A" w:rsidRDefault="0072280A"/>
    <w:p w:rsidR="0072280A" w:rsidRDefault="0072280A"/>
    <w:p w:rsidR="0072280A" w:rsidRDefault="0072280A"/>
    <w:p w:rsidR="0072280A" w:rsidRDefault="0072280A"/>
    <w:sectPr w:rsidR="0072280A"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65F115AA"/>
    <w:multiLevelType w:val="multilevel"/>
    <w:tmpl w:val="91A6F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3E08BA"/>
    <w:rsid w:val="0072280A"/>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6058A05"/>
  <w14:defaultImageDpi w14:val="300"/>
  <w15:docId w15:val="{564B3092-A4B0-41B4-91B2-039EA7173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72280A"/>
    <w:pPr>
      <w:spacing w:before="100" w:beforeAutospacing="1" w:after="100" w:afterAutospacing="1" w:line="240" w:lineRule="auto"/>
    </w:pPr>
    <w:rPr>
      <w:rFonts w:ascii="Times New Roman" w:eastAsia="Times New Roman" w:hAnsi="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5541743">
      <w:bodyDiv w:val="1"/>
      <w:marLeft w:val="0"/>
      <w:marRight w:val="0"/>
      <w:marTop w:val="0"/>
      <w:marBottom w:val="0"/>
      <w:divBdr>
        <w:top w:val="none" w:sz="0" w:space="0" w:color="auto"/>
        <w:left w:val="none" w:sz="0" w:space="0" w:color="auto"/>
        <w:bottom w:val="none" w:sz="0" w:space="0" w:color="auto"/>
        <w:right w:val="none" w:sz="0" w:space="0" w:color="auto"/>
      </w:divBdr>
    </w:div>
    <w:div w:id="186135371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A1F7CD-B9A1-4408-A560-7AD4E5C4B6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912</Words>
  <Characters>5202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6102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HP</cp:lastModifiedBy>
  <cp:revision>2</cp:revision>
  <dcterms:created xsi:type="dcterms:W3CDTF">2013-12-23T23:15:00Z</dcterms:created>
  <dcterms:modified xsi:type="dcterms:W3CDTF">2025-06-06T12:23:00Z</dcterms:modified>
  <cp:category/>
</cp:coreProperties>
</file>